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B3" w:rsidRPr="00C00DB3" w:rsidRDefault="00C00DB3" w:rsidP="00C00DB3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Зарегистрирован 18.12.2020 г. </w:t>
      </w:r>
      <w:r w:rsidRPr="00C00DB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№ 61573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Опубликовано на официальном интернет-портале правовой информации 21.12.2020 г.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Вступает в силу с 1 января 2021 г. и действует до 1 января 2027 г.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соответствии со статьей 39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2019, № 30, ст. 4134) и постановлением Правительства Российской Федерации от 24.07.2000 №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№ 31, ст. 3295; 2004, № 8, ст. 663; № 47, ст. 4666; 2005, № 39, ст. 3953) </w:t>
      </w:r>
      <w:r w:rsidRPr="00C00DB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постановляю: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Утвердить санитарные правила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Ввести в действие санитарные правила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Установить срок действия санитарных правил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Признать утратившими силу с 01.01.2021: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20.11.2002 № 38 "О введении в действие Санитарных правил и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нормативов" (зарегистрировано Минюстом России 19.12.2002, регистрационный № 4046);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Российский Федерации от 28.01.2003 № 2 "О введении в действие санитарно-эпидемиологических правил и нормативов СанПиН 2.4.3.1186-03" (зарегистрировано Минюстом России 11.02.2003, регистрационный № 4204);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Российский Федерации от 17.04.2003 № 51 "О введении в действие санитарно-эпидемиологических правил и нормативов СанПиН 2.4.7/1.1.1286-03" (зарегистрировано Минюстом России 05.05.2003, регистрационный № 4499);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Российский Федерации от 03.06.2003 № 118 "О введении в действие санитарно-эпидемиологических правил и нормативов СанПиН 2.2.2/2.4.1340-03" (зарегистрировано Минюстом России 10.06.2003, регистрационный № 4673);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Российский Федерации от 25.04.2007 № 22 "Об утверждении СанПиН 2.2.2/2.4.2198-07" (зарегистрировано Минюстом России 07.06.2007, регистрационный № 9615);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Российский Федерации от 28.04.2007 № 24 "Об утверждении СанПиН 2.4.3.2201-07" (зарегистрировано Минюстом России 07.06.2007, регистрационный № 9610);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23.07.2008 № 45 "Об утверждении СанПиН 2.4.5.2409-08" (зарегистрировано Минюстом России 07.08.2008, регистрационный № 12085);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30.09.2009 № 58 "Об утверждении СанПиН 2.4.6.2553-09" (зарегистрировано Минюстом России 05.11.2009, регистрационный № 15172);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Российский Федерации от 30.09.2009 № 59 "Об утверждении СанПиН 2.4.3.2554-09" (зарегистрировано Минюстом России 06.11.2009, регистрационный № 15197);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постановление Главного государственного санитарного врача Российской Федерации от 19.04.2010 № 25 "Об утверждении СанПиН 2.4.4.2599-10" (зарегистрировано Минюстом России 26.05.2010, регистрационный № 17378);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Российский Федерации от 30.04.2010 № 48 "Об утверждении СанПиН 2.2.2/2.4.2620-10" (зарегистрировано Минюстом России 07.06.2010, регистрационный № 17481);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Российский Федерации от 28.06.2010 № 72 "Об утверждении СанПиН 2.4.7/1.1.2651-10" (зарегистрировано Минюстом России 22.07.2010, регистрационный № 17944);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Российский Федерации от 03.09.2010 № 116 "Об утверждении СанПиН 2.2.2/2.4.2732-10 "Изменение №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№ 18748);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29.12.2010 №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№ 19993);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Российский Федерации от 04.03.2011 № 17 "Об утверждении СанПиН 2.4.3.2841-11 "Изменения №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№ 20327);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18.03.2011 №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№ 20277);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29.06.2011 № 85 "Об утверждении СанПиН 2.4.2.2883-11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"Изменения №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№ 22637);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18.03.2011 №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№ 20279);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14.05.2013 №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№ 28563);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15.05.2013 №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№ 28564);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19.12.2013 №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№31209);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25.12.2013 № 72 "О внесении изменений №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№ 31751);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27.12.2013 № 73 "Об утверждении СанПиН 2.4.4.3155-13 "Санитарно-эпидемиологические требования к устройству, содержанию и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организации работы стационарных организаций отдыха и оздоровления детей" (зарегистрировано Минюстом России 18.04.2014, регистрационный № 32024);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04.07.2014 №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№ 33660);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02.12.2014 №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№ 35144);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09.02.2015 №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№ 36571);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20.07.2015 №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 регистрационный № 38312);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10.07.2015 №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№ 38528);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27.08.2015 № 41 "О внесении изменений в СанПиН 2.4.1.3049-13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№ 38824);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24.11.2015 № 81 "О внесении изменений №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№ 40154);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14.08.2015 №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№ 38591);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22.03.2017 № 38 "О внесении изменений в СанПиН 2.4.4.2599-10, СанПиН 2.4.4.3155-13, СанПиН 2.4.4.3048-13, СанПиН 2.4.2.2842-11" (зарегистрировано Минюстом России 11.04.2017, регистрационный № 46337);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25.03.2019 № 6 "О внесении изменений в постановление Главного государственного санитарного врача Российской Федерации от 23.07.2008 № 45 "Об утверждении СанПиН 2.4.5.2409-08" (зарегистрировано Минюстом России 08.04.2019, регистрационный № 54310);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22.05.2019 №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№ 54764).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А.Ю.Попова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Утверждены постановлением Главного государственного санитарного врача Российской Федерации от 28.09.2020 г. № 28</w:t>
      </w:r>
    </w:p>
    <w:p w:rsidR="00C00DB3" w:rsidRPr="00C00DB3" w:rsidRDefault="00C00DB3" w:rsidP="00C00DB3">
      <w:pPr>
        <w:spacing w:after="100" w:afterAutospacing="1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000000"/>
          <w:spacing w:val="3"/>
          <w:sz w:val="36"/>
          <w:szCs w:val="36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36"/>
          <w:szCs w:val="36"/>
          <w:lang w:eastAsia="ru-RU"/>
        </w:rPr>
        <w:lastRenderedPageBreak/>
        <w:t>Санитарные правила</w:t>
      </w:r>
    </w:p>
    <w:p w:rsidR="00C00DB3" w:rsidRPr="00C00DB3" w:rsidRDefault="00C00DB3" w:rsidP="00C00DB3">
      <w:pPr>
        <w:spacing w:after="100" w:afterAutospacing="1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000000"/>
          <w:spacing w:val="3"/>
          <w:sz w:val="36"/>
          <w:szCs w:val="36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36"/>
          <w:szCs w:val="36"/>
          <w:lang w:eastAsia="ru-RU"/>
        </w:rPr>
        <w:t>СП 2.4.3648-20</w:t>
      </w:r>
    </w:p>
    <w:p w:rsidR="00C00DB3" w:rsidRPr="00C00DB3" w:rsidRDefault="00C00DB3" w:rsidP="00C00DB3">
      <w:pPr>
        <w:spacing w:after="100" w:afterAutospacing="1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000000"/>
          <w:spacing w:val="3"/>
          <w:sz w:val="36"/>
          <w:szCs w:val="36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36"/>
          <w:szCs w:val="36"/>
          <w:lang w:eastAsia="ru-RU"/>
        </w:rPr>
        <w:t>"САНИТАРНО-ЭПИДЕМИОЛОГИЧЕСКИЕ ТРЕБОВАНИЯ К ОРГАНИЗАЦИЯМ ВОСПИТАНИЯ И ОБУЧЕНИЯ, ОТДЫХА И ОЗДОРОВЛЕНИЯ ДЕТЕЙ И МОЛОДЕЖИ"</w:t>
      </w:r>
    </w:p>
    <w:p w:rsidR="00C00DB3" w:rsidRPr="00C00DB3" w:rsidRDefault="00C00DB3" w:rsidP="00C00DB3">
      <w:pPr>
        <w:spacing w:after="100" w:afterAutospacing="1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>I. Область применения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пунктом 1.1 Правил (далее -Хозяйствующие субъекты).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Правила не распространяются на проведение экскурсионных мероприятий и организованных походов.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пунктом 1.1 Правил (далее - объекты), должны соблюдаться требования Правил, установленные пунктами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2.1.1, 2.1.2 (абзацы 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2.4.1, 2.4.2, 2.4.3 (абзацы первый, третий, четвертый, седьмой), 2.4.6 (абзацы первый, одиннадцатый - четырнадцатый), 2.4.7, 2.4.8 (абзацы первый и второй), 2.4.9, 2.4.10, 2.4.11 (абзацы первый, второй, пятый), 2.4.12 (абзац первый), 2.4.13, 2.4.14, 2.5.1, 2.5.3 (абзацы второй и третий), 2.5.4, 2.6.1, 2.6.5, 2.7.1 (абзацы первый и второй), 2.7.2, 2.7.4 (абзацы первый и второй), 2.8.1, 2.8.2 (абзацы первый и второй), 2.8.5 (абзац первый), 2.8.7, 2.8.8,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-восьмой)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пунктами 3.2.1 (абзац первый и второй),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пунктами 3.3.1 (абзац первый и второй), 3.3.3 -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пунктами 3.4.1 (абзац первый), 3.4.2, 3.4.3 (абзацы первый - третий), 3.4.4, 3.4.5, 3.4.9 - 3.4.13,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пунктами 3.6.1, 3.6.3 (абзацы первый - четвертый) - в отношении организаций дополнительного образования и физкультурно-спортивных организаций,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пунктами 3.7.2, 3.7.4, 3.7.5 - в отношении организаций для детей-сирот и детей, оставшихся без попечения родителей;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пунктами 3.8.1 - 3.8.4 - в отношении организаций социального обслуживания семьи и детей,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пунктами 3.9.1, 3.9.2 (абзацы первый и второй), 3.9.3 (абзацы первый, второй, четвертый, шестой), 3.9.4 - в отношении профессиональных образовательных организаций,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пунктами 3.10.1, 3.10.2 - в отношении образовательных организаций высшего образования,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пунктом 3.15 -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</w:t>
      </w: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</w:t>
      </w: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</w:t>
      </w: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иметь личную медицинскую книжку</w:t>
      </w: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1.6. Эксплуатация земельного участка, используемого хозяйствующим субъектом на праве собственности или ином законном основании (далее -собственная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1.7. Проведение всех видов ремонтных работ в присутствии детей не допускается.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эпидемиологический надзор, и обеспечивает проведение санитарно-противоэпидемических (профилактических) мероприятий.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1.12. 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C00DB3" w:rsidRPr="00C00DB3" w:rsidRDefault="00C00DB3" w:rsidP="00C00DB3">
      <w:pPr>
        <w:spacing w:after="100" w:afterAutospacing="1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>II. Общие требования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2.1. При размещении объектов хозяйствующим субъектом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Транспортное обслуживание обучающихся осуществляется транспортом, предназначенным для перевозки детей. Подвоз маломобильных обучающихся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осуществляется специально оборудованным транспортным средством для перевозки указанных лиц.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2.2. На территории хозяйствующего субъекта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собственной территории не должно быть плодоносящих ядовитыми плодами деревьев и кустарников.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Спортивные занятия и мероприятия на сырых площадках и (или) на площадках, имеющих дефекты, не проводятся.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площадке устанавливаются контейнеры (мусоросборники) закрывающимися крышками.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2.2.4. Покрытие проездов, подходов и дорожек на собственной территории не должно иметь дефектов.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2.2.5. 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 °C до +25°С, среднемесячной относительной влажности воздуха в июле - более 75%,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</w:t>
      </w: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территории и объектам хозяйствующим субъектом должны проводится мероприятия по созданию доступной среды для инвалидов.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 В объектах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2.4.1. Входы в здания оборудуются тамбурами или воздушно-тепловыми завесами если иное не определено главой III Правил.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2.4.2. Количество обучающихся, воспитанников и отдыхающих не должно превышать установленное пунктами 3.1.1, 3.4.14 Правил и гигиенические нормативы.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6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Детей рассаживают с учетом роста, наличия заболеваний органов дыхания, слуха и зрения.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ТР ТС 025/2012.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Мебель для лиц с ограниченными возможностями здоровья и инвалидов, должна быть приспособлена к особенностям их психофизического развития, индивидуальным возможностям и состоянию здоровья.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2.4.4. Помещения, предназначенные для организации учебного процесса, оборудуются классными досками.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Интерактивная доска должна быть расположена по центру фронтальной стены классного помещения.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Использование ЭСО должно осуществляться при условии их соответствия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</w: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7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2.4.6. При организации питания хозяйствующими субъектами должны соблюдаться следующие требования.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Технологическое и холодильное оборудование должно быть исправным и способным поддерживать температурный режим.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2.4.11. На каждом этаже объекта размещаются туалеты для детей и молодежи. На каждом этаже объектов организаций, реализующих образовательные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от 3 до 7 лет - 16,0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 для детей старше 7 лет - не менее 0,1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на ребенка.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Санитарно-техническое оборудование должно гигиеническим нормативам, быть исправным и без дефектов.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Инструкции по приготовлению дезинфицирующих растворов должны размещаться в месте их приготовления.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</w:t>
      </w: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8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Помещения (места) для стирки белья и гладильные оборудуются отдельно.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2.5. При отделке объектов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 с повышенной влажностью воздуха потолки должны быть влагостойкими.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При отсутствии централизованной системы водоснабжения и водоотведения хозяйствующие субъекты оборудуются нецентрализованными (автономными)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системами холодного и горячего водоснабжения, водоотведения, со спуском сточных вод в локальные очистные сооружения.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2.6.2. 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2.6.3. Горячая и холодная вода должна подаваться через смесители.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2.7. Микроклимат, отопление и вентиляция в объектах должны соответствовать следующим требованиям: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допускается использование переносных отопительных приборов с инфракрасным излучением.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Проветривание в присутствии детей не проводится.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2.7.3. 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местной системой вытяжной вентиляции.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Ограждения из древесно-стружечных плит к использованию не допускаются.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2.8. Естественное и искусственное освежение в объектах должны соответствовать следующим требованиям: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светонесущей, высота которого должна быть не менее 2,2 м от пола.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Допускается эксплуатация без естественного освещения следующих помещений: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Помещений для спортивных снарядов (далее -снарядные),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умывальных, душевых, туалетов при гимнастическом (или спортивном) зале,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душевых и туалетов для персонала,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кладовых и складских помещений, радиоузлов,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кино- фото- лабораторий,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кинозалов,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книгохранилищ,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бойлерных, насосных водопровода и канализации,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камер вентиляционных,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камер кондиционирования воздуха,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2.83.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допускается в одном помещении использовать разные типы ламп, а также лампы с разным светооизлучением.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2.8.7. В спальных корпусах дополнительно предусматривается дежурное (ночное) освещение в рекреациях (коридорах).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иные помещения, кроме вспомогательных</w:t>
      </w: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9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пребыванием)):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организация профилактических и противоэпидемических мероприятий и контроль за их проведением;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10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документирование и контроль за организацией процесса физического воспитания и проведением мероприятий по физической культуре в зависимости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работу по формированию здорового образа жизни и реализация технологий сбережения здоровья;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контроль за соблюдением правил личной гигиены;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Все выявленные инвазированные регистрируются в журнале для инфекционных заболеваний.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паразитологические показатели.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Возможность помывки в душе предоставляется ежедневно.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2.9.7. Хозяйствующим субъектом должны быть созданы условия для мытья рук воспитанников, обучающихся и отдыхающих.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2.10. В отношении организации образовательного процесса и режима дня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2.10.2. Кабинеты информатики и работа с ЭСО должны соответствовать гигиеническим нормативам.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-10 минут, для 5-9-х классов -15 минут.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Занятия с использованием ЭСО в возрастных группах до 5 лет не проводятся.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допускается сжигание мусора на собственной территории, в том числе в мусоросборниках.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2.11.2. Все помещения подлежат ежедневной влажной уборке с применением моющих средств.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Столы в групповых помещениях промываются горячей водой с моющим средством до и после каждого приема пищи.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-стираются.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Игрушки моются в специально выделенных, промаркированных емкостях.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Пенолатексные, ворсованные игрушки и мягконабивные игрушки обрабатываются согласно инструкции производителя.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Туалеты, столовые, вестибюли, рекреации подлежат влажной уборке после каждой перемены.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организации обучения в несколько смен, уборка проводиться по окончании каждой смены.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Уборка помещений интерната при общеобразовательной организации проводится не реже 1 раза в день.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технических целей в туалетных помещениях устанавливается отдельный водопроводный кран.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зоны. Постельные принадлежности подвергаются химической чистке или дезинфекционной обработке один раз в год.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C00DB3" w:rsidRPr="00C00DB3" w:rsidRDefault="00C00DB3" w:rsidP="00C00DB3">
      <w:pPr>
        <w:spacing w:after="100" w:afterAutospacing="1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>III. Требования в отношении отдельных видов осуществляемой хозяйствующими субъектами деятельности.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Для групп раннего возраста (до 3 лет) - не менее 2,5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на 1 ребенка и для групп дошкольного возраста (от 3 до 7 лет) - не менее 2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на одного ребенка, без учета мебели и ее расстановки. Площадь спальной для детей до 3 дет должна составлять не менее 1,8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на ребенка, для детей от 3 до 7 лет - не менее 2,0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не ребенка. Физкультурный зал для детей дошкольного возраста должен быть не менее 75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детей с тяжелыми нарушениями речи - 6 детей в возрасте до 3 лет и 10 детей в возрасте старше 3 лет,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детей с фонетико-фонематическими нарушениями речи - 12 детей в возрасте старше 3 лет,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глухих детей - 6 детей для обеих возрастных групп,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слабослышащих детей - 6 детей в возрасте до 3 лет и 8 детей в возрасте старше 3 лет,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слепых детей - 6 детей для обеих возрастных групп,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слабовидящих детей - 6 детей в возрасте до 3 лет и 10 детей в возрасте старше 3 лет,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детей с амблиопией, косоглазием - 6 детей в возрасте до 3 лет и 10 детей в возрасте старше 3 лет,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для детей с задержкой психоречевого развития - 6 детей в возрасте до 3 лет, для детей с задержкой психического развития - 10 детей в возрасте старше 3 лет,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детей с умственной отсталостью легкой степени - 10 детей в возрасте старше 3 лет,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детей с умственной отсталостью умеренной, тяжелой степени - 8 детей в возрасте старше 3 лет,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детей с расстройствами аутистического спектра - 5 детей для обеих возрастных групп,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Количество детей в группах комбинированной направленности не должно превышать: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возрасте до 3 лет - не более 10 детей, в том числе не более 3 детей с ограниченными возможностями здоровья;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возрасте старше 3 лет, в том числе: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3.1.2. Дошкольные организации должны иметь собственную территорию для прогулок детей (отдельно для каждой группы).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на одного ребенка, но не менее 20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Допускается установка на прогулочной площадке сборно-разборных навесов, беседок.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помощи, пищеблок, помещения для стирки белья) и помещений служебно-бытового назначения.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раздевальных комнатах или в отдельных помещениях создаются условия для сушки верхней одежды и обуви детей.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3.1.6. Расстановка кроватей должна обеспечивать свободный проход детей между ними.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использовании раскладных кроватей в каждой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Количество кроватей должно соответствовать общему количеству детей, находящихся в группе.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Туалеты для детей раннего возраста оборудуются в одном помещении. В нем устанавливаются умывальные раковины для детей, раковина и унитаз (в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Индивидуальные горшки маркируются по общему количеству детей.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допускается использование детского туалета персоналом.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круглосуточном режиме пребывания детей оборудуют ванные комнаты с душевыми кабинами (ваннами, поддонами).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3.1.10. Допускается доставка готовых блюд из других организаций в соответствии с пунктом 1.9 Правил. Доставка готовых блюд должна осуществляться в изотермической таре.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3.1.11. Для групп дошкольных организаций и организаций, осуществляющих присмотр и уход за детьми, размещенных в жилых и нежилых помещениях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Возможно совмещение в одном помещении туалета и умывальной комнаты.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на одно посадочное место. Количество посадочных мест должно обеспечивать одновременный прием пищи всеми детьми.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законодательства, если это не противоречит требованиям жилищного законодательства.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допускается просушивание белья, одежды и обуви в игровой комнате, спальне, кухне.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Детям должен быть обеспечен питьевой режим.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3.2.2. Помещения оборудуются вешалками для верхней одежды, полками для обуви.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3.2.4. В помещениях предусматривается естественное и (или) искусственное освещение.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3.2.10. При организации образовательной деятельности пребывание и размещение детей осуществляется в соответствии с требованиями пункта 3.1.11 Правил.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Допускается использование туалетов, расположенных в торгово-развлекательных и культурно-досуговых центрах, павильонах, аэропортах,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железнодорожных вокзалах и иных объектах нежилого назначения, в которых функционирует хозяйствующий субъект.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детей обеспечивается питьевой режим.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3.3.3. В игровых комнатах предусматривается естественное и (или) искусственное освещение.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3.3.4. В игровые комнаты принимаются дети, не имеющие визуальных признаков инфекционных заболеваний.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3.4.3. Для всех обучающихся должны быть созданы условия для организации питания.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обеденном зале устанавливаются умывальники из расчета один кран на 20 посадочных мест.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3.4.5. В гардеробах оборудуют места для каждого класса., исходя из площади не менее 0,15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на ребенка.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Для обучающихся 1-4 классов гардероб может размещаться в рекреациях (при условии оборудования их индивидуальными шкафчиками), а также в учебных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3.4.6. 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3.4.7. Для обучающихся 5-11 классов образовательный процесс может быть организован по кабинетной системе. При невозможности обеспечить обучающихся 5-11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душевых -12,0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персонала оборудуется отдельный санузел (кабина).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Для обучающихся 5-11 классов необходимо оборудовать комнату (кабину) личной гигиены девочек площадью не менее 3,0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3.4.12. В учебных кабинетах обеспечивается боковое левостороннее естественное освещение за исключением случаев, указанных в абзаце 2 пункта 2.8.2 Правил.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не менее 2,5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на одного обучающегося при фронтальных формах занятий;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не менее 3,5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на одного обучающегося при организации групповых форм работы и индивидуальных занятий.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глухих обучающихся - 6 человек,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слепых обучающихся - 8 человек,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слабовидящих обучающихся - 12 человек,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обучающихся с тяжелыми нарушениями речи - 12 человек,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обучающихся с нарушениями опорно-двигательного аппарата - 10 человек,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обучающихся, имеющих задержку психического развития, - 12 человек,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учащихся с умственной отсталостью (интеллектуальными нарушениями) -12 человек,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обучающихся с расстройствами аутистического спектра - 8 человек, для обучающихся со сложными дефектами (с тяжелыми множественными нарушениями развития) - 5 человек.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3.4.15. 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3.4.16. При реализации образовательных программ должны соблюдаться следующие санитарно-эпидемиологические требования</w:t>
      </w: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11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обучающихся 2-4 классов - не более 5 уроков и один раз в неделю 6 уроков за счет урока физической культуры,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обучающихся 5-6 классов - не более 6 уроков,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обучающихся 7-11 классов - не более 7 уроков.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Обучение в 1 классе осуществляется с соблюдением следующих требований: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учебные занятия проводятся по 5-дневной учебной неделе и только в первую смену,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середине учебного дня организуется динамическая пауза продолжительностью не менее 40 минут,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слабовидящих обучающихся 1-4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Организация профильного обучения в 10 - 11 классах не должна приводить к увеличению образовательной нагрузки.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Время ожидания начала экзамена в классах не должно превышать 30 минут.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3.5.3. Для образовательных целей мобильные средства связи не используются.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3.5.4. Использование ноутбуков обучающимися начальных классов возможно при наличии дополнительной клавиатуры.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3.5.5. Оконные проемы в помещениях, где используются ЭСО, должны быть оборудованы светорегулируемыми устройствами.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3.5.6. Линейные размеры (диагональ) экрана ЭСО должны соответствовать гигиеническим нормативам.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3.5.8. Шрифтовое оформление электронных учебных изданий должно соответствовать гигиеническим нормативам.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 середине урока организуется перерыв для проведения комплекса упражнений для профилактики зрительного утомления, повышения активности центральной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Раздевалки для верхней одежды размещают на первом или цокольном (подвальном) этаже хозяйствующего субъекта.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организациях с количеством до 20 человек допустимо оборудование одного туалета.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персонала выделяется отдельный туалет (кабина).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Мастерские, лаборатории оборудуются умывальными раковинами, кладовыми (шкафами).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Занятия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Раздевалки оборудуются скамьями и шкафчиками (вешалками).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3.6.3. Состав помещений физкультурно-спортивных организаций определяется видом спорта.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Раздевалки оборудуются скамьями и шкафчиками (вешалками), устройствами для сушки волос.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Спортивный инвентарь хранится в помещениях снарядных при спортивных залах.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3.7. В организациях для детей-сирот и детей, оставшихся без попечения родителей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пункта 3.1. Правил, образовательных программ начального общего, основного общего и среднего общего образования - в соответствии с требованиями пункта 3.3. Правил.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Помещения постоянного пребывания и проживания детей оборудуются приборами по обеззараживанию воздуха.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3.7.3. Раздевальное помещение (прихожая) оборудуется шкафами для раздельного хранения одежды и обуви.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3.7.4. В каждой группе должны быть обеспечены условия для просушивания верхней одежды и обуви детей.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3.7.5. В состав помещений организаций для детей-сирот и детей, оставшихся без попечения родителей включается приемно-карантинное отделение и помещения для проведения реабилитационных мероприятия.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3.8. В учреждениях социального обслуживания семьи и детей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3.8.1. Минимальный набор помещений учреждения с круглосуточным пребыванием детей включает: приемно-карантинное отделение, помещения для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Жилые помещения по типу групповых ячеек должны быть для группы численностью не более 6 человек.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на 1 койку.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Помещение для оказания медицинской помощи размещается рядом с палатами изолятора, и должно иметь отдельный вход из коридора.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Раздевалки размещаются на первом или цокольном этаже.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Помещения постоянного пребывания и проживания детей оборудуются приборами по обеззараживанию воздуха.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3.9. В профессиональных образовательных организациях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3.9.2. Учебные помещения, в которых реализуется общеобразовательная программа, и их оборудование должны соответствовать пункту 3.4 Правил.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Столярные и слесарные верстаки должны соответствовать росту обучающихся и оснащаться подставками для ног.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</w:t>
      </w: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12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Условия прохождения практики на рабочих местах для лиц, не достигших 18 лет должны соответствовать требованиям безопасности условий труда работников, не достигших 18 лет.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3.10. В образовательных организациях высшего образования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3.10.2. Учебные помещения и оборудование для учебно-производственной деятельности должны соответствовать требованиям пунктов 3.4, 3.5, 3.9, 3.6 Правил.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детей, режиме работы и количестве детей.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</w:t>
      </w: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13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Указанные сведения вносятся в справку не ранее чем за 3 рабочих дня до отъезда.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3.11.3. На собственной территории выделяют следующие зоны: жилая, физкультурно-оздоровительная, хозяйственная.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Помещения для стирки белья могут быть оборудованы в отдельном помещении.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зданиях для проживания детей обеспечиваются условия для просушивания верхней одежды и обуви.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Возможно оборудование в медицинском пункте или в изоляторе душевой (ванной комнаты).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Хозяйствующим субъектом обеспечивается освещение дорожек, ведущих к туалетам.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Ежедневно должна проводиться бесконтактная термометрия детей и сотрудников.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</w:t>
      </w: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14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3.11.11. Допустимая температура воздуха составляет не ниже: в спальных помещениях +18°С, в спортивных залах +17°С, душевых +25°С, в столовой, в помещениях культурно-массового назначения и для занятий + 18°С.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3.12. В организациях отдыха детей и их оздоровления с дневным пребыванием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3.13. В палаточных лагерях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 палаточному лагерю должен быть обеспечен подъезд транспорта.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Смены проводятся при установившейся ночной температуре воздуха окружающей среды не ниже +15°С. Продолжительность смены определяется его спецификой (профилем, программой) и климатическими условиями.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3.13.3. Территория, на которой размещается палаточный лагерь, обозначается по периметру знаками.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. Для изоляции заболевших детей 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используются отдельные помещения или палатки не более, чем на 3 места, совместное проживание в которых детей и персонала не допускается.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темное время суток обеспечивается дежурное освещение тропинок, ведущих к туалетам.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3.13.4. По периметру размещения палаток оборудуется отвод для дождевых вод, палатки устанавливаются на настил.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Могут использоваться личные теплоизоляционные коврики, спальные мешки, вкладыши.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Количество детей, проживающих в палатке должно соответствовать вместимости, указанной в техническом паспорте палатки.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3.13.9. Организованная помывка детей должна проводиться не реже 1 раза в 7 календарных дней.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3.13.10. Для просушивания одежды и обуви на территории палаточного лагеря оборудуется специальное место.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3.13.13. Сточные воды отводятся в специальную яму, закрытую крышкой. Наполнение ямы не должно превышать ее объема.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Мыльные воды должны проходить очистку через фильтр для улавливания мыльных вод.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3.13.15. Организация питания в палаточных лагерях осуществляется в соответствии с абзацами вторым - четвертым, десятым пункта 2.4.6 Правил и санитарно-эпидемиологическими требованиями к организации общественного питания населения.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3.14. В организациях труда и отдыха (полевой практики)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Дети должны работать в головных уборах.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температурах воздуха от 25°С до 28°С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3.14.2. Запрещается труд детей после 20:00 часов.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3.14.5. В зависимости от используемой формы для организации и размещения лагеря труда и отдыха к его обустройству применяются требования пунктов 3.10, 3.11, 3.12 Правил 3.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3.15. При проведении массовых мероприятий с участием детей и молодежи должны соблюдаться следующие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3.16.1. Хозяйствующие субъекты деятельность которых связана с организацией и проведением массовых мероприятий с участием детей и молодежи, в срок не 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4.1. Организаторами поездок организованных групп детей железнодорожным транспортом: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организуется питание организованных групп детей с интервалами не более 4 часов;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4.3. При нахождении в пути свыше 1 дня организуется горячее питание.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наименование или фамилия, имя, отчество (при наличии) организатора отдыха групп детей;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адрес местонахождения организатора;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дата выезда, станция отправления и назначения, номер поезда и вагона, его вид;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количество детей и сопровождающих;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наличие медицинского сопровождения;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наименование и адрес конечного пункта назначения;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планируемый тип питания в пути следования.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bscript"/>
          <w:lang w:eastAsia="ru-RU"/>
        </w:rPr>
        <w:t>Пункт 2 статьи 40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2003, № 2, ст. 167; 2007, № 46, ст. 5554; 2009, № 1, ст. 17; 2011, № 30 (ч. 1), ст. 4596; 2015, № 1 (часть I), ст. 11) и пункт 2 статьи 12 Федеральный закон от 24.07.1998 № 124-ФЗ "Об основных гарантиях прав ребенка в Российской Федерации" (Собрание законодательства Российской Федерации, 1998, № 31, ст. 3802; 2019, № 42 (часть II), ст. 5801);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bscript"/>
          <w:lang w:eastAsia="ru-RU"/>
        </w:rPr>
        <w:t>Приказ Минздравсоцразвития России от 12.04.2011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№ 22111), с изменениями, внесенными приказами Минздрава России от 15.05.2013 № 296н (зарегистрирован Минюстом России 03.07.2013, регистрационный № 28970), от 05.12.2014 № 801н (зарегистрирован Минюстом России 03.02.2015, регистрационный № 35848), от 13.12.2019 № 1032н (зарегистрирован Минюстом России 24.12.2019, регистрационный № 56976), приказами Минтруда России и Минздрава России от 06.02.2018 № 62н/49н (зарегистрирован Минюстом России 02.03.2018, регистрационный № 50237) и от 03.04.2020 № 187н/268н (зарегистрирован Минюстом России 12.05.2020, регистрационный № 58320), приказом Минздрава России от 18.05.2020 № 455н (зарегистрирован Минюстом России 22.05.2020 № 58430);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bscript"/>
          <w:lang w:eastAsia="ru-RU"/>
        </w:rPr>
        <w:t>Приказ Минздрава России от 21.03.2014 №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№ 32115), с изменениями, внесенными приказами Минздрава России от 16.06.2016 № 370н (зарегистрирован Минюстом России 04.07.2016, регистрационный № 42728), от 13.004.2017 № 175н (зарегистрирован Минюстом России 17.05.2017, регистрационный № 46745), от 19.02.2019 № 69н (зарегистрирован Минюстом России 19.03.2019, регистрационный № 54089), от 24.04.2019 № 243н (зарегистрирован Минюстом России 15.07.2019, регистрационный № 55249);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bscript"/>
          <w:lang w:eastAsia="ru-RU"/>
        </w:rPr>
        <w:t>Статья 34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2004, № 35, ст. 3607; 2011, № 1 ст.6; № 30 (ч. 1), ст. 4590; 2013, № 48, ст. 6165)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bscript"/>
          <w:lang w:eastAsia="ru-RU"/>
        </w:rPr>
        <w:t>Часть 3 статьи 41 Федерального закона от 29.12.2012 № 273-ФЗ "Об образовании в Российской Федерации" (Собрание законодательства Российской Федерации, 31.12.2012, № 53 (ч. 1), ст. 7598; 2016, № 27 (часть II), ст. 4246)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6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bscript"/>
          <w:lang w:eastAsia="ru-RU"/>
        </w:rPr>
        <w:t>ТР ТС 025/2012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№ 32 (Официальный сайт Комиссии Таможенного союза http://www.tsouz.ru/, 18.06.2012) (далее - ТР ТС 025/2012)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7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bscript"/>
          <w:lang w:eastAsia="ru-RU"/>
        </w:rPr>
        <w:t>Утверждены решением Комиссии Таможенного союза от 28.05.2010 №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lastRenderedPageBreak/>
        <w:t>8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bscript"/>
          <w:lang w:eastAsia="ru-RU"/>
        </w:rPr>
        <w:t>Часть 3 статьи 41 Федерального закона от 29.12.2012 № 273-ФЗ "Об образовании в Российской Федерации" (Собрание законодательства Российской Федерации, 31.12.2012, № 53, ст. 7598; 2016, № 27, ст. 4246)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9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bscript"/>
          <w:lang w:eastAsia="ru-RU"/>
        </w:rPr>
        <w:t>Статья 29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2004, № 35, ст. 3607)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10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bscript"/>
          <w:lang w:eastAsia="ru-RU"/>
        </w:rPr>
        <w:t>Пункт 7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№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№ 1144н (зарегистрирован Минюстом России 03.12.2020, регистрационный № 61238).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11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bscript"/>
          <w:lang w:eastAsia="ru-RU"/>
        </w:rPr>
        <w:t>статья 28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2011, № 30, ст. 4596; 2012, № 24, ст. 3069; 2013, № 27, ст. 3477) и статья 11 Федерального закона от 29.12.2012 № 273-ФЗ "Об образовании в Российской Федерации" (Собрание законодательства РФ", 31.12.2012, № 53, ст. 7598; 2019, № 49, ст. 6962)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12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bscript"/>
          <w:lang w:eastAsia="ru-RU"/>
        </w:rPr>
        <w:t>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№ 163 (Собрание законодательства Российской Федерации, 2000, № 10, ст. 1131; 2001, № 26, ст. 2685; 2011, № 26, ст. 3803).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13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bscript"/>
          <w:lang w:eastAsia="ru-RU"/>
        </w:rPr>
        <w:t>форма № 079/у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№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№ 36160) с изменениями, внесенными приказами Минздрава России 09.01.2018 № 2н (зарегистрирован Минюстом России 04.04.2018, регистрационный №50614) и от 02.11.2020 №1186н (зарегистрирован Минюстом России от 27.11.2020, регистрационный № 61121).</w:t>
      </w:r>
    </w:p>
    <w:p w:rsidR="00C00DB3" w:rsidRPr="00C00DB3" w:rsidRDefault="00C00DB3" w:rsidP="00C00DB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vertAlign w:val="superscript"/>
          <w:lang w:eastAsia="ru-RU"/>
        </w:rPr>
        <w:t>14</w:t>
      </w:r>
      <w:r w:rsidRPr="00C00DB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C00DB3">
        <w:rPr>
          <w:rFonts w:ascii="Arial" w:eastAsia="Times New Roman" w:hAnsi="Arial" w:cs="Arial"/>
          <w:color w:val="000000"/>
          <w:spacing w:val="3"/>
          <w:sz w:val="18"/>
          <w:szCs w:val="18"/>
          <w:vertAlign w:val="subscript"/>
          <w:lang w:eastAsia="ru-RU"/>
        </w:rPr>
        <w:t>Статья 29 Федерального закона от 30.03.1999 № 52-ФЗ "О санитарно-эпидемиологическом благополучии населения" (Собрание законодательства Российской Федерации, 1999, Л" 14, ст. 1650- 2004 35 ст. 3607)</w:t>
      </w:r>
    </w:p>
    <w:p w:rsidR="00C00DB3" w:rsidRPr="00C00DB3" w:rsidRDefault="00C00DB3" w:rsidP="00C00DB3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hyperlink r:id="rId5" w:tgtFrame="_blank" w:history="1">
        <w:r w:rsidRPr="00C00DB3">
          <w:rPr>
            <w:rFonts w:ascii="Arial" w:eastAsia="Times New Roman" w:hAnsi="Arial" w:cs="Arial"/>
            <w:color w:val="0000FF"/>
            <w:spacing w:val="3"/>
            <w:sz w:val="24"/>
            <w:szCs w:val="24"/>
            <w:lang w:eastAsia="ru-RU"/>
          </w:rPr>
          <w:t>Постановление Главного государственного санитарного врача Российской Федерации от 28.09.2020 г. № 28</w:t>
        </w:r>
      </w:hyperlink>
    </w:p>
    <w:p w:rsidR="00C00DB3" w:rsidRPr="00C00DB3" w:rsidRDefault="00C00DB3" w:rsidP="00C00DB3">
      <w:pPr>
        <w:spacing w:line="240" w:lineRule="auto"/>
        <w:textAlignment w:val="top"/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</w:pPr>
      <w:r w:rsidRPr="00C00DB3"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  <w:t>(pdf, PDF, 4.3 Мб)</w:t>
      </w:r>
    </w:p>
    <w:p w:rsidR="00825DF7" w:rsidRDefault="00825DF7">
      <w:bookmarkStart w:id="0" w:name="_GoBack"/>
      <w:bookmarkEnd w:id="0"/>
    </w:p>
    <w:sectPr w:rsidR="0082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AC"/>
    <w:rsid w:val="00825DF7"/>
    <w:rsid w:val="00A52BAC"/>
    <w:rsid w:val="00C0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742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34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8441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4121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02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nimg.rg.ru/pril/201/38/98/6157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20918</Words>
  <Characters>119235</Characters>
  <Application>Microsoft Office Word</Application>
  <DocSecurity>0</DocSecurity>
  <Lines>993</Lines>
  <Paragraphs>279</Paragraphs>
  <ScaleCrop>false</ScaleCrop>
  <Company>SPecialiST RePack</Company>
  <LinksUpToDate>false</LinksUpToDate>
  <CharactersWithSpaces>139874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2021-03-18T11:10:00Z</dcterms:created>
  <dcterms:modified xsi:type="dcterms:W3CDTF">2021-03-18T11:10:00Z</dcterms:modified>
</cp:coreProperties>
</file>